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Kind- en jeugdvisie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124,13 KB</text:p>
          </table:table-cell>
          <table:table-cell table:style-name="Table3.A2" office:value-type="string">
            <text:p text:style-name="P22">
              <text:a xlink:type="simple" xlink:href="https://raad.tynaarlo.nl/Vergaderingen/Raadsbijeenkomst/2024/17-september/19:30/Raadsbrief-Kind-en-jeugdvi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4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