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voortgang motie rookvrije generatie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293,72 KB</text:p>
          </table:table-cell>
          <table:table-cell table:style-name="Table3.A2" office:value-type="string">
            <text:p text:style-name="P22">
              <text:a xlink:type="simple" xlink:href="https://raad.tynaarlo.nl/documenten/Raadsbrief-voortgang-motie-rookvrije-generatie-Tynaar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Start bouw supermarkt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64,95 KB</text:p>
          </table:table-cell>
          <table:table-cell table:style-name="Table3.A2" office:value-type="string">
            <text:p text:style-name="P22">
              <text:a xlink:type="simple" xlink:href="https://raad.tynaarlo.nl/documenten/Brief-Start-bouw-supermarkt-Ter-Borc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Kaders en richtlijnen beplanting rotondes en groen entreegebieden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tynaarlo.nl/documenten/Brief-Kaders-en-richtlijnen-beplanting-rotondes-en-groen-entreegebi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Bericht van de gemeentesecretaris - beantwoording politiek-bestuurlijk vragen - vakantieperiode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35,53 KB</text:p>
          </table:table-cell>
          <table:table-cell table:style-name="Table3.A2" office:value-type="string">
            <text:p text:style-name="P22">
              <text:a xlink:type="simple" xlink:href="https://raad.tynaarlo.nl/documenten/Bericht-van-de-gemeentesecretaris-beantwoording-politiek-bestuurlijk-vragen-vakantieperio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voortgang realisatie permanent AZC 190723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144,44 KB</text:p>
          </table:table-cell>
          <table:table-cell table:style-name="Table3.A2" office:value-type="string">
            <text:p text:style-name="P22">
              <text:a xlink:type="simple" xlink:href="https://raad.tynaarlo.nl/documenten/voortgang-realisatie-permanent-AZC-1907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RMP notitie Mobiliteitsraad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627,48 KB</text:p>
          </table:table-cell>
          <table:table-cell table:style-name="Table3.A2" office:value-type="string">
            <text:p text:style-name="P22">
              <text:a xlink:type="simple" xlink:href="https://raad.tynaarlo.nl/documenten/RMP-notitie-Mobiliteits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raad Planning Regionaal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raad.tynaarlo.nl/documenten/Brief-raad-Planning-Regionaal-Mobiliteit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- Verkenning laadinfra sport en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255,58 KB</text:p>
          </table:table-cell>
          <table:table-cell table:style-name="Table3.A2" office:value-type="string">
            <text:p text:style-name="P22">
              <text:a xlink:type="simple" xlink:href="https://raad.tynaarlo.nl/documenten/Brief-college-Verkenning-laadinfra-sport-en-maatschappelijke-organ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20230627 pMIEK 1.0 Drenthe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367,16 KB</text:p>
          </table:table-cell>
          <table:table-cell table:style-name="Table3.A2" office:value-type="string">
            <text:p text:style-name="P22">
              <text:a xlink:type="simple" xlink:href="https://raad.tynaarlo.nl/documenten/20230627-pMIEK-1-0-Drenth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raadsvragen pMIEK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183,76 KB</text:p>
          </table:table-cell>
          <table:table-cell table:style-name="Table3.A2" office:value-type="string">
            <text:p text:style-name="P22">
              <text:a xlink:type="simple" xlink:href="https://raad.tynaarlo.nl/documenten/Bijlage-raadsvragen-pM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Raadsbrief pMIEK.docx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111,23 KB</text:p>
          </table:table-cell>
          <table:table-cell table:style-name="Table3.A2" office:value-type="string">
            <text:p text:style-name="P22">
              <text:a xlink:type="simple" xlink:href="https://raad.tynaarlo.nl/documenten/Raadsbrief-pMIEK-docx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bestemmingsplanwijziging percelen Tusschenwater en Noordma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122,31 KB</text:p>
          </table:table-cell>
          <table:table-cell table:style-name="Table3.A2" office:value-type="string">
            <text:p text:style-name="P22">
              <text:a xlink:type="simple" xlink:href="https://raad.tynaarlo.nl/documenten/Brief-bestemmingsplanwijziging-percelen-Tusschenwater-en-Noord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Brief bestemmingsplanwijziging percelen Tusschenwater en Noordma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raad.tynaarlo.nl/documenten/Bijlage-bij-Brief-bestemmingsplanwijziging-percelen-Tusschenwater-en-Noordm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1b. Bijlagen behorende bij het ontwerp bestemmingsplan Percelen No__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tynaarlo.nl/documenten/Bijlage-1b-Bijlagen-behorende-bij-het-ontwerp-bestemmingsplan-Percelen-N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1a. Ontwerp bestemmingsplan Percelen Noordma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MB</text:p>
          </table:table-cell>
          <table:table-cell table:style-name="Table3.A2" office:value-type="string">
            <text:p text:style-name="P22">
              <text:a xlink:type="simple" xlink:href="https://raad.tynaarlo.nl/documenten/Bijlage-1a-Ontwerp-bestemmingsplan-Percelen-Noordm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4" meta:character-count="1390" meta:non-whitespace-character-count="1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