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0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2 Voortgangsdocument RES-regio Drenthe -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655,62 KB</text:p>
          </table:table-cell>
          <table:table-cell table:style-name="Table3.A2" office:value-type="string">
            <text:p text:style-name="P22">
              <text:a xlink:type="simple" xlink:href="https://raad.tynaarlo.nl/documenten/Bijlage-2-Voortgangsdocument-RES-regio-Drenthe-maart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 Oplegnotitie Voortgangsdocument RES regio Drenthe 2023.docx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154,42 KB</text:p>
          </table:table-cell>
          <table:table-cell table:style-name="Table3.A2" office:value-type="string">
            <text:p text:style-name="P22">
              <text:a xlink:type="simple" xlink:href="https://raad.tynaarlo.nl/documenten/Bijlage-1-Oplegnotitie-Voortgangsdocument-RES-regio-Drenthe-2023-doc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Raadsbrief Voortgangsdocument RES-regio Drenthe 2023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87,46 KB</text:p>
          </table:table-cell>
          <table:table-cell table:style-name="Table3.A2" office:value-type="string">
            <text:p text:style-name="P22">
              <text:a xlink:type="simple" xlink:href="https://raad.tynaarlo.nl/documenten/Raadsbrief-Voortgangsdocument-RES-regio-Drenthe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Ter informatie voor de raad - brief aan omwonenden Wapen van Vries 17032023 2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52,44 KB</text:p>
          </table:table-cell>
          <table:table-cell table:style-name="Table3.A2" office:value-type="string">
            <text:p text:style-name="P22">
              <text:a xlink:type="simple" xlink:href="https://raad.tynaarlo.nl/documenten/Ter-informatie-voor-de-raad-brief-aan-omwonenden-Wapen-van-Vries-17032023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Raadsbrief kapitaalstorting Staat netwerkbedrijven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67,23 KB</text:p>
          </table:table-cell>
          <table:table-cell table:style-name="Table3.A2" office:value-type="string">
            <text:p text:style-name="P22">
              <text:a xlink:type="simple" xlink:href="https://raad.tynaarlo.nl/documenten/Raadsbrief-kapitaalstorting-Staat-netwerk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 de raad - Verlenging opvang Oekraiense vluchtelingen GOO Akenveen en De Eswal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65,77 KB</text:p>
          </table:table-cell>
          <table:table-cell table:style-name="Table3.A2" office:value-type="string">
            <text:p text:style-name="P22">
              <text:a xlink:type="simple" xlink:href="https://raad.tynaarlo.nl/documenten/Brief-aan-de-raad-Verlenging-opvang-Oekraiense-vluchtelingen-GOO-Akenveen-en-De-Esw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raadsbrief herstelactie meedoepremies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72,46 KB</text:p>
          </table:table-cell>
          <table:table-cell table:style-name="Table3.A2" office:value-type="string">
            <text:p text:style-name="P22">
              <text:a xlink:type="simple" xlink:href="https://raad.tynaarlo.nl/documenten/raadsbrief-herstelactie-meedoeprem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doorlopende overzichtstabel huisvesting vergunninghouders 010123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27,50 KB</text:p>
          </table:table-cell>
          <table:table-cell table:style-name="Table3.A2" office:value-type="string">
            <text:p text:style-name="P22">
              <text:a xlink:type="simple" xlink:href="https://raad.tynaarlo.nl/documenten/doorlopende-overzichtstabel-huisvesting-vergunninghouders-0101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rapportage realisatie huisvesting statushouders 2022(3)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158,49 KB</text:p>
          </table:table-cell>
          <table:table-cell table:style-name="Table3.A2" office:value-type="string">
            <text:p text:style-name="P22">
              <text:a xlink:type="simple" xlink:href="https://raad.tynaarlo.nl/documenten/rapportage-realisatie-huisvesting-statushouders-2022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2" meta:character-count="963" meta:non-whitespace-character-count="8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