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10 12 Cult-his waardenstelling Eelde-Paterswolde DEF - verkleind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2-10-12-Cult-his-waardenstelling-Eelde-Paterswolde-DEF-verklei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Aanbieden cultuurhistorische waardestelling en transformatiekader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anbieden-cultuurhistorische-waardestelling-en-transformatieka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 Adviesraad Sociaal Domein op coalitieakkoord gemeente Tynaarlo 10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323,62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Adviesraad-Sociaal-Domein-op-coalitieakkoord-gemeente-Tynaarlo-10-okto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 college - op reactie Adviesraad Sociaal Domein op coalitieakkoord gemeente Tynaarlo.docx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college-op-reactie-Adviesraad-Sociaal-Domein-op-coalitieakkoord-gemeente-Tynaarlo-docx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- kleine brink raadsbrief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emeenteraad-kleine-brink-raads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 8 maart 2022 - onderzoek blauwe zone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oezegging-8-maart-2022-onderzoek-blauwe-zone-Zuidla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 5 juli 2022 - bijlage Tynaarlo Adviesrapport verduurzaming 20220124 V01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oezegging-5-juli-2022-bijlage-Tynaarlo-Adviesrapport-verduurzaming-20220124-V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 5 juli 2022 - Brief VerduurzamingwagenparkgemeenteTynaarlo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oezegging-5-juli-2022-Brief-Verduurzamingwagenparkgemeente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9" meta:character-count="947" meta:non-whitespace-character-count="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