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10 12 Cult-his waardenstelling Eelde-Paterswolde DEF - verkleind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2-10-12-Cult-his-waardenstelling-Eelde-Paterswolde-DEF-verkle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Aanbieden cultuurhistorische waardestelling en transformatiekader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en-cultuurhistorische-waardestelling-en-transformatieka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Reactie Adviesraad Sociaal Domein op coalitieakkoord gemeente Tynaarlo 10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Adviesraad-Sociaal-Domein-op-coalitieakkoord-gemeente-Tynaarlo-10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college - op reactie Adviesraad Sociaal Domein op coalitieakkoord gemeente Tynaarlo.docx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eactie-college-op-reactie-Adviesraad-Sociaal-Domein-op-coalitieakkoord-gemeente-Tynaarlo-docx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- kleine brink raadsbrief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meenteraad-kleine-brink-raads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 8 maart 2022 - onderzoek blauwe zone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8-maart-2022-onderzoek-blauwe-zone-Zuidl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 5 juli 2022 - bijlage Tynaarlo Adviesrapport verduurzaming 20220124 V01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5-juli-2022-bijlage-Tynaarlo-Adviesrapport-verduurzaming-20220124-V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 5 juli 2022 - Brief VerduurzamingwagenparkgemeenteTynaarlo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gging-5-juli-2022-Brief-Verduurzamingwagenparkgemeente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9" meta:character-count="947" meta:non-whitespace-character-count="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