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Advies aanvraag Omgevingsvergunning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